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31" w:rsidRDefault="008F5231" w:rsidP="008F5231">
      <w:pPr>
        <w:spacing w:before="240"/>
        <w:jc w:val="center"/>
        <w:rPr>
          <w:b/>
          <w:sz w:val="28"/>
          <w:szCs w:val="28"/>
        </w:rPr>
      </w:pPr>
      <w:bookmarkStart w:id="0" w:name="_GoBack"/>
      <w:bookmarkEnd w:id="0"/>
      <w:r>
        <w:rPr>
          <w:b/>
          <w:sz w:val="28"/>
          <w:szCs w:val="28"/>
        </w:rPr>
        <w:t>Bid Securing Declaration Form</w:t>
      </w:r>
    </w:p>
    <w:p w:rsidR="008F5231" w:rsidRDefault="008F5231" w:rsidP="008F5231">
      <w:pPr>
        <w:jc w:val="center"/>
        <w:rPr>
          <w:b/>
          <w:i/>
          <w:sz w:val="20"/>
          <w:szCs w:val="20"/>
        </w:rPr>
      </w:pPr>
      <w:r>
        <w:rPr>
          <w:b/>
          <w:i/>
          <w:sz w:val="20"/>
          <w:szCs w:val="20"/>
        </w:rPr>
        <w:t>[shall be submitted with the Bid if bidder opts to provide this form of bid security]</w:t>
      </w:r>
    </w:p>
    <w:p w:rsidR="008F5231" w:rsidRDefault="008F5231" w:rsidP="008F5231">
      <w:pPr>
        <w:jc w:val="center"/>
        <w:rPr>
          <w:b/>
          <w:i/>
        </w:rPr>
      </w:pPr>
      <w:r>
        <w:rPr>
          <w:b/>
          <w:i/>
        </w:rPr>
        <w:t>_________________________________________________________________________</w:t>
      </w:r>
    </w:p>
    <w:p w:rsidR="008F5231" w:rsidRDefault="008F5231" w:rsidP="008F5231">
      <w:pPr>
        <w:jc w:val="center"/>
        <w:rPr>
          <w:b/>
        </w:rPr>
      </w:pPr>
      <w:r>
        <w:rPr>
          <w:b/>
        </w:rPr>
        <w:t xml:space="preserve"> </w:t>
      </w:r>
    </w:p>
    <w:p w:rsidR="008F5231" w:rsidRDefault="008F5231" w:rsidP="008F5231">
      <w:pPr>
        <w:jc w:val="both"/>
      </w:pPr>
      <w:r>
        <w:t>REPUBLIC OF THE PHILIPPINES)</w:t>
      </w:r>
    </w:p>
    <w:p w:rsidR="008F5231" w:rsidRDefault="008F5231" w:rsidP="008F5231">
      <w:pPr>
        <w:jc w:val="both"/>
      </w:pPr>
      <w:r>
        <w:t>CITY OF _______________________) S.S.</w:t>
      </w:r>
    </w:p>
    <w:p w:rsidR="008F5231" w:rsidRDefault="008F5231" w:rsidP="008F5231">
      <w:pPr>
        <w:jc w:val="center"/>
        <w:rPr>
          <w:b/>
        </w:rPr>
      </w:pPr>
    </w:p>
    <w:p w:rsidR="008F5231" w:rsidRDefault="008F5231" w:rsidP="008F5231">
      <w:pPr>
        <w:jc w:val="center"/>
        <w:rPr>
          <w:b/>
        </w:rPr>
      </w:pPr>
      <w:r>
        <w:rPr>
          <w:b/>
        </w:rPr>
        <w:t xml:space="preserve"> </w:t>
      </w:r>
    </w:p>
    <w:p w:rsidR="008F5231" w:rsidRDefault="008F5231" w:rsidP="008F5231">
      <w:pPr>
        <w:jc w:val="center"/>
        <w:rPr>
          <w:b/>
        </w:rPr>
      </w:pPr>
      <w:r>
        <w:rPr>
          <w:b/>
        </w:rPr>
        <w:t>BID SECURING DECLARATION</w:t>
      </w:r>
    </w:p>
    <w:p w:rsidR="008F5231" w:rsidRDefault="008F5231" w:rsidP="008F5231">
      <w:pPr>
        <w:jc w:val="center"/>
        <w:rPr>
          <w:b/>
          <w:i/>
        </w:rPr>
      </w:pPr>
      <w:r>
        <w:rPr>
          <w:b/>
        </w:rPr>
        <w:t xml:space="preserve">Project Identification No.: </w:t>
      </w:r>
      <w:r>
        <w:rPr>
          <w:b/>
          <w:i/>
        </w:rPr>
        <w:t>[Insert number]</w:t>
      </w:r>
    </w:p>
    <w:p w:rsidR="008F5231" w:rsidRDefault="008F5231" w:rsidP="008F5231">
      <w:pPr>
        <w:jc w:val="center"/>
      </w:pPr>
      <w:r>
        <w:t xml:space="preserve"> </w:t>
      </w:r>
    </w:p>
    <w:p w:rsidR="008F5231" w:rsidRDefault="008F5231" w:rsidP="008F5231">
      <w:pPr>
        <w:jc w:val="both"/>
        <w:rPr>
          <w:i/>
        </w:rPr>
      </w:pPr>
      <w:r>
        <w:t xml:space="preserve">To: </w:t>
      </w:r>
      <w:r>
        <w:rPr>
          <w:i/>
        </w:rPr>
        <w:t>[Insert name and address of the Procuring Entity]</w:t>
      </w:r>
    </w:p>
    <w:p w:rsidR="008F5231" w:rsidRDefault="008F5231" w:rsidP="008F5231">
      <w:pPr>
        <w:jc w:val="both"/>
        <w:rPr>
          <w:i/>
        </w:rPr>
      </w:pPr>
      <w:r>
        <w:rPr>
          <w:i/>
        </w:rPr>
        <w:t xml:space="preserve"> </w:t>
      </w:r>
    </w:p>
    <w:p w:rsidR="008F5231" w:rsidRDefault="008F5231" w:rsidP="008F5231">
      <w:pPr>
        <w:jc w:val="both"/>
      </w:pPr>
      <w:r>
        <w:t>I/We, the undersigned, declare that:</w:t>
      </w:r>
    </w:p>
    <w:p w:rsidR="008F5231" w:rsidRDefault="008F5231" w:rsidP="008F5231">
      <w:pPr>
        <w:widowControl w:val="0"/>
        <w:numPr>
          <w:ilvl w:val="0"/>
          <w:numId w:val="3"/>
        </w:numPr>
        <w:autoSpaceDE w:val="0"/>
        <w:autoSpaceDN w:val="0"/>
        <w:spacing w:before="240" w:after="200"/>
        <w:ind w:left="360"/>
        <w:jc w:val="both"/>
      </w:pPr>
      <w:r>
        <w:t>I/We understand that, according to your conditions, bids must be supported by a Bid Security, which may be in the form of a Bid Securing Declaration.</w:t>
      </w:r>
    </w:p>
    <w:p w:rsidR="008F5231" w:rsidRDefault="008F5231" w:rsidP="008F5231">
      <w:pPr>
        <w:widowControl w:val="0"/>
        <w:numPr>
          <w:ilvl w:val="0"/>
          <w:numId w:val="3"/>
        </w:numPr>
        <w:autoSpaceDE w:val="0"/>
        <w:autoSpaceDN w:val="0"/>
        <w:spacing w:after="200"/>
        <w:ind w:left="360"/>
        <w:jc w:val="both"/>
      </w:pPr>
      <w: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rsidR="008F5231" w:rsidRDefault="008F5231" w:rsidP="008F5231">
      <w:pPr>
        <w:widowControl w:val="0"/>
        <w:numPr>
          <w:ilvl w:val="0"/>
          <w:numId w:val="3"/>
        </w:numPr>
        <w:autoSpaceDE w:val="0"/>
        <w:autoSpaceDN w:val="0"/>
        <w:spacing w:after="200"/>
        <w:ind w:left="360"/>
        <w:jc w:val="both"/>
      </w:pPr>
      <w:r>
        <w:t xml:space="preserve">I/We understand that this Bid Securing Declaration shall cease to be valid on the following circumstances: </w:t>
      </w:r>
    </w:p>
    <w:p w:rsidR="008F5231" w:rsidRDefault="008F5231" w:rsidP="008F5231">
      <w:pPr>
        <w:widowControl w:val="0"/>
        <w:numPr>
          <w:ilvl w:val="3"/>
          <w:numId w:val="4"/>
        </w:numPr>
        <w:autoSpaceDE w:val="0"/>
        <w:autoSpaceDN w:val="0"/>
        <w:spacing w:before="200"/>
        <w:ind w:left="720"/>
        <w:jc w:val="both"/>
      </w:pPr>
      <w:r>
        <w:t>Upon expiration of the bid validity period, or any extension thereof pursuant to your request;</w:t>
      </w:r>
    </w:p>
    <w:p w:rsidR="008F5231" w:rsidRDefault="008F5231" w:rsidP="008F5231">
      <w:pPr>
        <w:widowControl w:val="0"/>
        <w:numPr>
          <w:ilvl w:val="3"/>
          <w:numId w:val="4"/>
        </w:numPr>
        <w:autoSpaceDE w:val="0"/>
        <w:autoSpaceDN w:val="0"/>
        <w:ind w:left="720"/>
        <w:jc w:val="both"/>
      </w:pPr>
      <w:r>
        <w:t>I am/we are declared ineligible or post-disqualified upon receipt of your notice to such effect, and (i) I/we failed to timely file a request for reconsideration or (ii) I/we filed a waiver to avail of said right; and</w:t>
      </w:r>
    </w:p>
    <w:p w:rsidR="008F5231" w:rsidRDefault="008F5231" w:rsidP="008F5231">
      <w:pPr>
        <w:widowControl w:val="0"/>
        <w:numPr>
          <w:ilvl w:val="3"/>
          <w:numId w:val="4"/>
        </w:numPr>
        <w:autoSpaceDE w:val="0"/>
        <w:autoSpaceDN w:val="0"/>
        <w:spacing w:after="240"/>
        <w:ind w:left="720"/>
        <w:jc w:val="both"/>
      </w:pPr>
      <w:r>
        <w:t>I am/we are declared the bidder with the Lowest Calculated Responsive Bid, and I/we have furnished the performance security and signed the Contract.</w:t>
      </w:r>
    </w:p>
    <w:p w:rsidR="008F5231" w:rsidRDefault="008F5231" w:rsidP="008F5231">
      <w:pPr>
        <w:spacing w:before="240" w:after="240"/>
        <w:jc w:val="both"/>
        <w:rPr>
          <w:b/>
          <w:u w:val="single"/>
        </w:rPr>
      </w:pPr>
      <w:r>
        <w:t xml:space="preserve">IN WITNESS WHEREOF, I/We have hereunto set my/our hand/s this ____ day of </w:t>
      </w:r>
      <w:r>
        <w:rPr>
          <w:i/>
        </w:rPr>
        <w:t>[month] [year]</w:t>
      </w:r>
      <w:r>
        <w:t xml:space="preserve"> at </w:t>
      </w:r>
      <w:r>
        <w:rPr>
          <w:i/>
        </w:rPr>
        <w:t>[place of execution]</w:t>
      </w:r>
      <w:r>
        <w:t xml:space="preserve">.                                                </w:t>
      </w:r>
      <w:r>
        <w:rPr>
          <w:b/>
          <w:u w:val="single"/>
        </w:rPr>
        <w:t xml:space="preserve">  </w:t>
      </w:r>
    </w:p>
    <w:p w:rsidR="008F5231" w:rsidRDefault="008F5231" w:rsidP="008F5231">
      <w:pPr>
        <w:spacing w:before="240"/>
        <w:ind w:left="3960"/>
        <w:jc w:val="center"/>
        <w:rPr>
          <w:i/>
        </w:rPr>
      </w:pPr>
      <w:r>
        <w:rPr>
          <w:i/>
        </w:rPr>
        <w:t>[Insert NAME OF BIDDER OR ITS AUTHORIZED REPRESENTATIVE]</w:t>
      </w:r>
    </w:p>
    <w:p w:rsidR="008F5231" w:rsidRDefault="008F5231" w:rsidP="008F5231">
      <w:pPr>
        <w:ind w:left="4770"/>
        <w:jc w:val="both"/>
      </w:pPr>
      <w:r>
        <w:rPr>
          <w:i/>
        </w:rPr>
        <w:t>[Insert signatory’s legal capacity]</w:t>
      </w:r>
    </w:p>
    <w:p w:rsidR="008F5231" w:rsidRDefault="008F5231" w:rsidP="008F5231">
      <w:pPr>
        <w:ind w:left="3960"/>
        <w:jc w:val="center"/>
      </w:pPr>
      <w:r>
        <w:t>Affiant</w:t>
      </w:r>
    </w:p>
    <w:p w:rsidR="008F5231" w:rsidRDefault="008F5231" w:rsidP="008F5231">
      <w:pPr>
        <w:jc w:val="center"/>
        <w:rPr>
          <w:b/>
          <w:i/>
          <w:u w:val="single"/>
        </w:rPr>
      </w:pPr>
    </w:p>
    <w:p w:rsidR="008F5231" w:rsidRDefault="008F5231" w:rsidP="008F5231">
      <w:pPr>
        <w:jc w:val="center"/>
        <w:rPr>
          <w:b/>
          <w:i/>
          <w:u w:val="single"/>
        </w:rPr>
      </w:pPr>
    </w:p>
    <w:p w:rsidR="008F5231" w:rsidRDefault="008F5231" w:rsidP="008F5231">
      <w:pPr>
        <w:jc w:val="center"/>
        <w:rPr>
          <w:b/>
          <w:i/>
        </w:rPr>
      </w:pPr>
      <w:r>
        <w:rPr>
          <w:b/>
          <w:i/>
          <w:u w:val="single"/>
        </w:rPr>
        <w:t>[Jurat]</w:t>
      </w:r>
    </w:p>
    <w:p w:rsidR="00F75FCA" w:rsidRPr="008F5231" w:rsidRDefault="008F5231" w:rsidP="008F5231">
      <w:r>
        <w:rPr>
          <w:i/>
        </w:rPr>
        <w:t>[Format shall be based on the latest Rules on Notarial Practice]</w:t>
      </w:r>
    </w:p>
    <w:sectPr w:rsidR="00F75FCA" w:rsidRPr="008F5231"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A9" w:rsidRDefault="00C965A9" w:rsidP="00694AC1">
      <w:r>
        <w:separator/>
      </w:r>
    </w:p>
  </w:endnote>
  <w:endnote w:type="continuationSeparator" w:id="0">
    <w:p w:rsidR="00C965A9" w:rsidRDefault="00C965A9"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A9" w:rsidRDefault="00C965A9" w:rsidP="00694AC1">
      <w:r>
        <w:separator/>
      </w:r>
    </w:p>
  </w:footnote>
  <w:footnote w:type="continuationSeparator" w:id="0">
    <w:p w:rsidR="00C965A9" w:rsidRDefault="00C965A9"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02615"/>
    <w:rsid w:val="001F20E3"/>
    <w:rsid w:val="002449F8"/>
    <w:rsid w:val="003D1520"/>
    <w:rsid w:val="004F72E7"/>
    <w:rsid w:val="0060175C"/>
    <w:rsid w:val="00694AC1"/>
    <w:rsid w:val="006E6C60"/>
    <w:rsid w:val="007851D1"/>
    <w:rsid w:val="008F5231"/>
    <w:rsid w:val="008F5DC0"/>
    <w:rsid w:val="00B60457"/>
    <w:rsid w:val="00C965A9"/>
    <w:rsid w:val="00E313DA"/>
    <w:rsid w:val="00F724EA"/>
    <w:rsid w:val="00F75FC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4BCC7-F2E0-407B-9A5C-634A4194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2</cp:revision>
  <dcterms:created xsi:type="dcterms:W3CDTF">2022-08-12T08:12:00Z</dcterms:created>
  <dcterms:modified xsi:type="dcterms:W3CDTF">2022-08-12T08:12:00Z</dcterms:modified>
</cp:coreProperties>
</file>